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b w:val="1"/>
          <w:i w:val="1"/>
          <w:sz w:val="48"/>
          <w:szCs w:val="48"/>
        </w:rPr>
      </w:pPr>
      <w:r w:rsidDel="00000000" w:rsidR="00000000" w:rsidRPr="00000000">
        <w:rPr>
          <w:rtl w:val="0"/>
        </w:rPr>
      </w:r>
    </w:p>
    <w:p w:rsidR="00000000" w:rsidDel="00000000" w:rsidP="00000000" w:rsidRDefault="00000000" w:rsidRPr="00000000" w14:paraId="00000002">
      <w:pPr>
        <w:jc w:val="center"/>
        <w:rPr>
          <w:rFonts w:ascii="Calibri" w:cs="Calibri" w:eastAsia="Calibri" w:hAnsi="Calibri"/>
          <w:b w:val="1"/>
          <w:i w:val="1"/>
          <w:sz w:val="28"/>
          <w:szCs w:val="28"/>
        </w:rPr>
      </w:pPr>
      <w:r w:rsidDel="00000000" w:rsidR="00000000" w:rsidRPr="00000000">
        <w:rPr>
          <w:rFonts w:ascii="Calibri" w:cs="Calibri" w:eastAsia="Calibri" w:hAnsi="Calibri"/>
          <w:b w:val="1"/>
          <w:i w:val="1"/>
          <w:sz w:val="28"/>
          <w:szCs w:val="28"/>
        </w:rPr>
        <w:drawing>
          <wp:inline distB="114300" distT="114300" distL="114300" distR="114300">
            <wp:extent cx="3478050" cy="326336"/>
            <wp:effectExtent b="0" l="0" r="0" t="0"/>
            <wp:docPr id="1490981286"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478050" cy="326336"/>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1"/>
          <w:i w:val="1"/>
          <w:sz w:val="28"/>
          <w:szCs w:val="28"/>
        </w:rPr>
      </w:pPr>
      <w:r w:rsidDel="00000000" w:rsidR="00000000" w:rsidRPr="00000000">
        <w:rPr>
          <w:rFonts w:ascii="Calibri" w:cs="Calibri" w:eastAsia="Calibri" w:hAnsi="Calibri"/>
          <w:b w:val="1"/>
          <w:i w:val="1"/>
          <w:sz w:val="28"/>
          <w:szCs w:val="28"/>
        </w:rPr>
        <w:drawing>
          <wp:inline distB="114300" distT="114300" distL="114300" distR="114300">
            <wp:extent cx="2416013" cy="195413"/>
            <wp:effectExtent b="0" l="0" r="0" t="0"/>
            <wp:docPr id="1490981285"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2416013" cy="195413"/>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rPr>
          <w:rFonts w:ascii="Calibri" w:cs="Calibri" w:eastAsia="Calibri" w:hAnsi="Calibri"/>
          <w:b w:val="1"/>
        </w:rPr>
      </w:pPr>
      <w:r w:rsidDel="00000000" w:rsidR="00000000" w:rsidRPr="00000000">
        <w:rPr>
          <w:rtl w:val="0"/>
        </w:rPr>
      </w:r>
    </w:p>
    <w:p w:rsidR="00000000" w:rsidDel="00000000" w:rsidP="00000000" w:rsidRDefault="00000000" w:rsidRPr="00000000" w14:paraId="00000005">
      <w:pPr>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u w:val="single"/>
          <w:rtl w:val="0"/>
        </w:rPr>
        <w:t xml:space="preserve">Enquiries</w:t>
      </w:r>
    </w:p>
    <w:p w:rsidR="00000000" w:rsidDel="00000000" w:rsidP="00000000" w:rsidRDefault="00000000" w:rsidRPr="00000000" w14:paraId="0000000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 queries regarding fees should be sent initially by e-mail to info@kildaresteinerschool.ie and marked as “Fees query”</w:t>
      </w:r>
    </w:p>
    <w:p w:rsidR="00000000" w:rsidDel="00000000" w:rsidP="00000000" w:rsidRDefault="00000000" w:rsidRPr="00000000" w14:paraId="0000000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9">
      <w:pPr>
        <w:jc w:val="center"/>
        <w:rPr>
          <w:rFonts w:ascii="Calibri" w:cs="Calibri" w:eastAsia="Calibri" w:hAnsi="Calibri"/>
          <w:sz w:val="22"/>
          <w:szCs w:val="22"/>
        </w:rPr>
      </w:pPr>
      <w:r w:rsidDel="00000000" w:rsidR="00000000" w:rsidRPr="00000000">
        <w:rPr>
          <w:rFonts w:ascii="Arial" w:cs="Arial" w:eastAsia="Arial" w:hAnsi="Arial"/>
          <w:b w:val="1"/>
          <w:color w:val="202124"/>
          <w:highlight w:val="white"/>
          <w:rtl w:val="0"/>
        </w:rPr>
        <w:t xml:space="preserve">All fees are subject to change without prior notice.</w:t>
      </w:r>
      <w:r w:rsidDel="00000000" w:rsidR="00000000" w:rsidRPr="00000000">
        <w:rPr>
          <w:rtl w:val="0"/>
        </w:rPr>
      </w:r>
    </w:p>
    <w:p w:rsidR="00000000" w:rsidDel="00000000" w:rsidP="00000000" w:rsidRDefault="00000000" w:rsidRPr="00000000" w14:paraId="0000000A">
      <w:pPr>
        <w:rPr>
          <w:rFonts w:ascii="Calibri" w:cs="Calibri" w:eastAsia="Calibri" w:hAnsi="Calibri"/>
          <w:b w:val="1"/>
        </w:rPr>
      </w:pPr>
      <w:r w:rsidDel="00000000" w:rsidR="00000000" w:rsidRPr="00000000">
        <w:rPr>
          <w:rtl w:val="0"/>
        </w:rPr>
      </w:r>
    </w:p>
    <w:p w:rsidR="00000000" w:rsidDel="00000000" w:rsidP="00000000" w:rsidRDefault="00000000" w:rsidRPr="00000000" w14:paraId="0000000B">
      <w:pPr>
        <w:rPr>
          <w:rFonts w:ascii="Calibri" w:cs="Calibri" w:eastAsia="Calibri" w:hAnsi="Calibri"/>
          <w:b w:val="1"/>
          <w:sz w:val="32"/>
          <w:szCs w:val="32"/>
          <w:u w:val="single"/>
        </w:rPr>
      </w:pPr>
      <w:r w:rsidDel="00000000" w:rsidR="00000000" w:rsidRPr="00000000">
        <w:rPr>
          <w:rFonts w:ascii="Calibri" w:cs="Calibri" w:eastAsia="Calibri" w:hAnsi="Calibri"/>
          <w:b w:val="1"/>
          <w:sz w:val="32"/>
          <w:szCs w:val="32"/>
          <w:u w:val="single"/>
          <w:rtl w:val="0"/>
        </w:rPr>
        <w:t xml:space="preserve">Kindergarten</w:t>
      </w:r>
    </w:p>
    <w:p w:rsidR="00000000" w:rsidDel="00000000" w:rsidP="00000000" w:rsidRDefault="00000000" w:rsidRPr="00000000" w14:paraId="0000000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following fees apply to children attending full-time in the kindergarten. A discount is applied to second and subsequent children from the same family attending the school or kindergarten.</w:t>
      </w:r>
    </w:p>
    <w:p w:rsidR="00000000" w:rsidDel="00000000" w:rsidP="00000000" w:rsidRDefault="00000000" w:rsidRPr="00000000" w14:paraId="0000000E">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F">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ECCE Grants / NCS Award:</w:t>
      </w:r>
      <w:r w:rsidDel="00000000" w:rsidR="00000000" w:rsidRPr="00000000">
        <w:rPr>
          <w:rFonts w:ascii="Calibri" w:cs="Calibri" w:eastAsia="Calibri" w:hAnsi="Calibri"/>
          <w:sz w:val="22"/>
          <w:szCs w:val="22"/>
          <w:rtl w:val="0"/>
        </w:rPr>
        <w:t xml:space="preserve"> The Kildare Steiner Kindergarten is recognised as a provider of pre-school services by the Office of the Minister for Children and Youth Affairs and so children attending the kindergarten can avail of grants under the Early Childhood Care and Education (ECCE) scheme and NCS. </w:t>
      </w:r>
    </w:p>
    <w:p w:rsidR="00000000" w:rsidDel="00000000" w:rsidP="00000000" w:rsidRDefault="00000000" w:rsidRPr="00000000" w14:paraId="00000010">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Grants can be claimed by the Kindergarten for up to two years of the child’s attendance, depending on the child’s age when they enrol and when they will reach the scheme’s age limit of 5 years and 6 months. </w:t>
      </w:r>
    </w:p>
    <w:p w:rsidR="00000000" w:rsidDel="00000000" w:rsidP="00000000" w:rsidRDefault="00000000" w:rsidRPr="00000000" w14:paraId="00000011">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NCS Payments can be claimed for up to 18 hours per weekly session until the child reaches the age of 5 years and 6 months. </w:t>
      </w:r>
    </w:p>
    <w:p w:rsidR="00000000" w:rsidDel="00000000" w:rsidP="00000000" w:rsidRDefault="00000000" w:rsidRPr="00000000" w14:paraId="00000012">
      <w:pPr>
        <w:rPr>
          <w:rFonts w:ascii="Calibri" w:cs="Calibri" w:eastAsia="Calibri" w:hAnsi="Calibri"/>
          <w:sz w:val="22"/>
          <w:szCs w:val="22"/>
        </w:rPr>
      </w:pPr>
      <w:r w:rsidDel="00000000" w:rsidR="00000000" w:rsidRPr="00000000">
        <w:rPr>
          <w:rtl w:val="0"/>
        </w:rPr>
      </w:r>
    </w:p>
    <w:tbl>
      <w:tblPr>
        <w:tblStyle w:val="Table1"/>
        <w:tblW w:w="829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60"/>
        <w:gridCol w:w="1578"/>
        <w:gridCol w:w="1936"/>
        <w:gridCol w:w="2222"/>
        <w:tblGridChange w:id="0">
          <w:tblGrid>
            <w:gridCol w:w="2560"/>
            <w:gridCol w:w="1578"/>
            <w:gridCol w:w="1936"/>
            <w:gridCol w:w="2222"/>
          </w:tblGrid>
        </w:tblGridChange>
      </w:tblGrid>
      <w:tr>
        <w:trPr>
          <w:cantSplit w:val="0"/>
          <w:tblHeader w:val="0"/>
        </w:trPr>
        <w:tc>
          <w:tcPr>
            <w:shd w:fill="595959" w:val="clear"/>
            <w:vAlign w:val="center"/>
          </w:tcPr>
          <w:p w:rsidR="00000000" w:rsidDel="00000000" w:rsidP="00000000" w:rsidRDefault="00000000" w:rsidRPr="00000000" w14:paraId="00000013">
            <w:pPr>
              <w:spacing w:after="120" w:before="120" w:lineRule="auto"/>
              <w:jc w:val="center"/>
              <w:rPr>
                <w:rFonts w:ascii="Calibri" w:cs="Calibri" w:eastAsia="Calibri" w:hAnsi="Calibri"/>
                <w:b w:val="1"/>
                <w:color w:val="ffffff"/>
                <w:sz w:val="22"/>
                <w:szCs w:val="22"/>
              </w:rPr>
            </w:pPr>
            <w:r w:rsidDel="00000000" w:rsidR="00000000" w:rsidRPr="00000000">
              <w:rPr>
                <w:rFonts w:ascii="Calibri" w:cs="Calibri" w:eastAsia="Calibri" w:hAnsi="Calibri"/>
                <w:b w:val="1"/>
                <w:color w:val="ffffff"/>
                <w:sz w:val="22"/>
                <w:szCs w:val="22"/>
                <w:rtl w:val="0"/>
              </w:rPr>
              <w:t xml:space="preserve">Kindergarten</w:t>
            </w:r>
          </w:p>
        </w:tc>
        <w:tc>
          <w:tcPr>
            <w:shd w:fill="595959" w:val="clear"/>
            <w:vAlign w:val="center"/>
          </w:tcPr>
          <w:p w:rsidR="00000000" w:rsidDel="00000000" w:rsidP="00000000" w:rsidRDefault="00000000" w:rsidRPr="00000000" w14:paraId="00000014">
            <w:pPr>
              <w:spacing w:after="120" w:before="120" w:lineRule="auto"/>
              <w:jc w:val="center"/>
              <w:rPr>
                <w:rFonts w:ascii="Calibri" w:cs="Calibri" w:eastAsia="Calibri" w:hAnsi="Calibri"/>
                <w:b w:val="1"/>
                <w:color w:val="ffffff"/>
                <w:sz w:val="22"/>
                <w:szCs w:val="22"/>
              </w:rPr>
            </w:pPr>
            <w:r w:rsidDel="00000000" w:rsidR="00000000" w:rsidRPr="00000000">
              <w:rPr>
                <w:rFonts w:ascii="Calibri" w:cs="Calibri" w:eastAsia="Calibri" w:hAnsi="Calibri"/>
                <w:b w:val="1"/>
                <w:color w:val="ffffff"/>
                <w:sz w:val="22"/>
                <w:szCs w:val="22"/>
                <w:rtl w:val="0"/>
              </w:rPr>
              <w:t xml:space="preserve">Annual</w:t>
            </w:r>
          </w:p>
        </w:tc>
        <w:tc>
          <w:tcPr>
            <w:shd w:fill="595959" w:val="clear"/>
          </w:tcPr>
          <w:p w:rsidR="00000000" w:rsidDel="00000000" w:rsidP="00000000" w:rsidRDefault="00000000" w:rsidRPr="00000000" w14:paraId="00000015">
            <w:pPr>
              <w:spacing w:after="120" w:before="120" w:lineRule="auto"/>
              <w:jc w:val="center"/>
              <w:rPr>
                <w:rFonts w:ascii="Calibri" w:cs="Calibri" w:eastAsia="Calibri" w:hAnsi="Calibri"/>
                <w:b w:val="1"/>
                <w:color w:val="ffffff"/>
                <w:sz w:val="22"/>
                <w:szCs w:val="22"/>
              </w:rPr>
            </w:pPr>
            <w:r w:rsidDel="00000000" w:rsidR="00000000" w:rsidRPr="00000000">
              <w:rPr>
                <w:rFonts w:ascii="Calibri" w:cs="Calibri" w:eastAsia="Calibri" w:hAnsi="Calibri"/>
                <w:b w:val="1"/>
                <w:color w:val="ffffff"/>
                <w:sz w:val="22"/>
                <w:szCs w:val="22"/>
                <w:rtl w:val="0"/>
              </w:rPr>
              <w:t xml:space="preserve">Monthly Fee</w:t>
            </w:r>
          </w:p>
          <w:p w:rsidR="00000000" w:rsidDel="00000000" w:rsidP="00000000" w:rsidRDefault="00000000" w:rsidRPr="00000000" w14:paraId="00000016">
            <w:pPr>
              <w:spacing w:after="120" w:before="120" w:lineRule="auto"/>
              <w:jc w:val="center"/>
              <w:rPr>
                <w:rFonts w:ascii="Calibri" w:cs="Calibri" w:eastAsia="Calibri" w:hAnsi="Calibri"/>
                <w:b w:val="1"/>
                <w:color w:val="ffffff"/>
                <w:sz w:val="22"/>
                <w:szCs w:val="22"/>
              </w:rPr>
            </w:pPr>
            <w:r w:rsidDel="00000000" w:rsidR="00000000" w:rsidRPr="00000000">
              <w:rPr>
                <w:rFonts w:ascii="Calibri" w:cs="Calibri" w:eastAsia="Calibri" w:hAnsi="Calibri"/>
                <w:b w:val="1"/>
                <w:color w:val="ffffff"/>
                <w:sz w:val="22"/>
                <w:szCs w:val="22"/>
                <w:rtl w:val="0"/>
              </w:rPr>
              <w:t xml:space="preserve">(10 payments)</w:t>
            </w:r>
          </w:p>
        </w:tc>
        <w:tc>
          <w:tcPr>
            <w:shd w:fill="595959" w:val="clear"/>
          </w:tcPr>
          <w:p w:rsidR="00000000" w:rsidDel="00000000" w:rsidP="00000000" w:rsidRDefault="00000000" w:rsidRPr="00000000" w14:paraId="00000017">
            <w:pPr>
              <w:spacing w:after="120" w:before="120" w:lineRule="auto"/>
              <w:jc w:val="center"/>
              <w:rPr>
                <w:rFonts w:ascii="Calibri" w:cs="Calibri" w:eastAsia="Calibri" w:hAnsi="Calibri"/>
                <w:b w:val="1"/>
                <w:color w:val="ffffff"/>
                <w:sz w:val="22"/>
                <w:szCs w:val="22"/>
              </w:rPr>
            </w:pPr>
            <w:r w:rsidDel="00000000" w:rsidR="00000000" w:rsidRPr="00000000">
              <w:rPr>
                <w:rFonts w:ascii="Calibri" w:cs="Calibri" w:eastAsia="Calibri" w:hAnsi="Calibri"/>
                <w:b w:val="1"/>
                <w:color w:val="ffffff"/>
                <w:sz w:val="22"/>
                <w:szCs w:val="22"/>
                <w:rtl w:val="0"/>
              </w:rPr>
              <w:t xml:space="preserve">ECCE &amp; NCS Payments Approved </w:t>
            </w:r>
          </w:p>
        </w:tc>
      </w:tr>
      <w:tr>
        <w:trPr>
          <w:cantSplit w:val="0"/>
          <w:tblHeader w:val="0"/>
        </w:trPr>
        <w:tc>
          <w:tcPr>
            <w:shd w:fill="auto" w:val="clear"/>
          </w:tcPr>
          <w:p w:rsidR="00000000" w:rsidDel="00000000" w:rsidP="00000000" w:rsidRDefault="00000000" w:rsidRPr="00000000" w14:paraId="00000018">
            <w:pPr>
              <w:spacing w:after="120" w:before="12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r w:rsidDel="00000000" w:rsidR="00000000" w:rsidRPr="00000000">
              <w:rPr>
                <w:rFonts w:ascii="Calibri" w:cs="Calibri" w:eastAsia="Calibri" w:hAnsi="Calibri"/>
                <w:b w:val="1"/>
                <w:sz w:val="22"/>
                <w:szCs w:val="22"/>
                <w:vertAlign w:val="superscript"/>
                <w:rtl w:val="0"/>
              </w:rPr>
              <w:t xml:space="preserve">st</w:t>
            </w:r>
            <w:r w:rsidDel="00000000" w:rsidR="00000000" w:rsidRPr="00000000">
              <w:rPr>
                <w:rFonts w:ascii="Calibri" w:cs="Calibri" w:eastAsia="Calibri" w:hAnsi="Calibri"/>
                <w:b w:val="1"/>
                <w:sz w:val="22"/>
                <w:szCs w:val="22"/>
                <w:rtl w:val="0"/>
              </w:rPr>
              <w:t xml:space="preserve"> Child – Full fee</w:t>
            </w:r>
          </w:p>
        </w:tc>
        <w:tc>
          <w:tcPr>
            <w:shd w:fill="auto" w:val="clear"/>
          </w:tcPr>
          <w:p w:rsidR="00000000" w:rsidDel="00000000" w:rsidP="00000000" w:rsidRDefault="00000000" w:rsidRPr="00000000" w14:paraId="00000019">
            <w:pPr>
              <w:spacing w:after="120" w:before="12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€5,300</w:t>
            </w:r>
          </w:p>
        </w:tc>
        <w:tc>
          <w:tcPr>
            <w:shd w:fill="auto" w:val="clear"/>
          </w:tcPr>
          <w:p w:rsidR="00000000" w:rsidDel="00000000" w:rsidP="00000000" w:rsidRDefault="00000000" w:rsidRPr="00000000" w14:paraId="0000001A">
            <w:pPr>
              <w:spacing w:after="120" w:before="12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€530</w:t>
            </w:r>
          </w:p>
        </w:tc>
        <w:tc>
          <w:tcPr>
            <w:shd w:fill="auto" w:val="clear"/>
          </w:tcPr>
          <w:p w:rsidR="00000000" w:rsidDel="00000000" w:rsidP="00000000" w:rsidRDefault="00000000" w:rsidRPr="00000000" w14:paraId="0000001B">
            <w:pPr>
              <w:spacing w:after="120" w:before="12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TBC on application</w:t>
            </w:r>
          </w:p>
        </w:tc>
      </w:tr>
      <w:tr>
        <w:trPr>
          <w:cantSplit w:val="0"/>
          <w:tblHeader w:val="0"/>
        </w:trPr>
        <w:tc>
          <w:tcPr>
            <w:shd w:fill="auto" w:val="clear"/>
          </w:tcPr>
          <w:p w:rsidR="00000000" w:rsidDel="00000000" w:rsidP="00000000" w:rsidRDefault="00000000" w:rsidRPr="00000000" w14:paraId="0000001C">
            <w:pPr>
              <w:spacing w:after="120" w:before="12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w:t>
            </w:r>
            <w:r w:rsidDel="00000000" w:rsidR="00000000" w:rsidRPr="00000000">
              <w:rPr>
                <w:rFonts w:ascii="Calibri" w:cs="Calibri" w:eastAsia="Calibri" w:hAnsi="Calibri"/>
                <w:b w:val="1"/>
                <w:sz w:val="22"/>
                <w:szCs w:val="22"/>
                <w:vertAlign w:val="superscript"/>
                <w:rtl w:val="0"/>
              </w:rPr>
              <w:t xml:space="preserve">nd</w:t>
            </w:r>
            <w:r w:rsidDel="00000000" w:rsidR="00000000" w:rsidRPr="00000000">
              <w:rPr>
                <w:rFonts w:ascii="Calibri" w:cs="Calibri" w:eastAsia="Calibri" w:hAnsi="Calibri"/>
                <w:b w:val="1"/>
                <w:sz w:val="22"/>
                <w:szCs w:val="22"/>
                <w:rtl w:val="0"/>
              </w:rPr>
              <w:t xml:space="preserve"> Child – 75% fee</w:t>
            </w:r>
          </w:p>
        </w:tc>
        <w:tc>
          <w:tcPr>
            <w:shd w:fill="auto" w:val="clear"/>
          </w:tcPr>
          <w:p w:rsidR="00000000" w:rsidDel="00000000" w:rsidP="00000000" w:rsidRDefault="00000000" w:rsidRPr="00000000" w14:paraId="0000001D">
            <w:pPr>
              <w:spacing w:after="120" w:before="12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€3,975</w:t>
            </w:r>
          </w:p>
        </w:tc>
        <w:tc>
          <w:tcPr>
            <w:shd w:fill="auto" w:val="clear"/>
          </w:tcPr>
          <w:p w:rsidR="00000000" w:rsidDel="00000000" w:rsidP="00000000" w:rsidRDefault="00000000" w:rsidRPr="00000000" w14:paraId="0000001E">
            <w:pPr>
              <w:spacing w:after="120" w:before="12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€397.50</w:t>
            </w:r>
          </w:p>
        </w:tc>
        <w:tc>
          <w:tcPr>
            <w:shd w:fill="auto" w:val="clear"/>
          </w:tcPr>
          <w:p w:rsidR="00000000" w:rsidDel="00000000" w:rsidP="00000000" w:rsidRDefault="00000000" w:rsidRPr="00000000" w14:paraId="0000001F">
            <w:pPr>
              <w:spacing w:after="120" w:before="12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TBC on application</w:t>
            </w:r>
          </w:p>
        </w:tc>
      </w:tr>
      <w:tr>
        <w:trPr>
          <w:cantSplit w:val="0"/>
          <w:tblHeader w:val="0"/>
        </w:trPr>
        <w:tc>
          <w:tcPr>
            <w:shd w:fill="auto" w:val="clear"/>
          </w:tcPr>
          <w:p w:rsidR="00000000" w:rsidDel="00000000" w:rsidP="00000000" w:rsidRDefault="00000000" w:rsidRPr="00000000" w14:paraId="00000020">
            <w:pPr>
              <w:spacing w:after="120" w:before="12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3</w:t>
            </w:r>
            <w:r w:rsidDel="00000000" w:rsidR="00000000" w:rsidRPr="00000000">
              <w:rPr>
                <w:rFonts w:ascii="Calibri" w:cs="Calibri" w:eastAsia="Calibri" w:hAnsi="Calibri"/>
                <w:b w:val="1"/>
                <w:sz w:val="22"/>
                <w:szCs w:val="22"/>
                <w:vertAlign w:val="superscript"/>
                <w:rtl w:val="0"/>
              </w:rPr>
              <w:t xml:space="preserve">rd</w:t>
            </w:r>
            <w:r w:rsidDel="00000000" w:rsidR="00000000" w:rsidRPr="00000000">
              <w:rPr>
                <w:rFonts w:ascii="Calibri" w:cs="Calibri" w:eastAsia="Calibri" w:hAnsi="Calibri"/>
                <w:b w:val="1"/>
                <w:sz w:val="22"/>
                <w:szCs w:val="22"/>
                <w:rtl w:val="0"/>
              </w:rPr>
              <w:t xml:space="preserve"> child – 75% fee</w:t>
            </w:r>
          </w:p>
        </w:tc>
        <w:tc>
          <w:tcPr>
            <w:shd w:fill="auto" w:val="clear"/>
          </w:tcPr>
          <w:p w:rsidR="00000000" w:rsidDel="00000000" w:rsidP="00000000" w:rsidRDefault="00000000" w:rsidRPr="00000000" w14:paraId="00000021">
            <w:pPr>
              <w:spacing w:after="120" w:before="12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€3.975</w:t>
            </w:r>
          </w:p>
        </w:tc>
        <w:tc>
          <w:tcPr>
            <w:shd w:fill="auto" w:val="clear"/>
          </w:tcPr>
          <w:p w:rsidR="00000000" w:rsidDel="00000000" w:rsidP="00000000" w:rsidRDefault="00000000" w:rsidRPr="00000000" w14:paraId="00000022">
            <w:pPr>
              <w:spacing w:after="120" w:before="12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€397.50</w:t>
            </w:r>
          </w:p>
        </w:tc>
        <w:tc>
          <w:tcPr>
            <w:shd w:fill="auto" w:val="clear"/>
          </w:tcPr>
          <w:p w:rsidR="00000000" w:rsidDel="00000000" w:rsidP="00000000" w:rsidRDefault="00000000" w:rsidRPr="00000000" w14:paraId="00000023">
            <w:pPr>
              <w:spacing w:after="120" w:before="12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TBC on application</w:t>
            </w:r>
          </w:p>
        </w:tc>
      </w:tr>
    </w:tbl>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b w:val="1"/>
          <w:i w:val="1"/>
        </w:rPr>
      </w:pPr>
      <w:r w:rsidDel="00000000" w:rsidR="00000000" w:rsidRPr="00000000">
        <w:rPr>
          <w:rtl w:val="0"/>
        </w:rPr>
      </w:r>
    </w:p>
    <w:p w:rsidR="00000000" w:rsidDel="00000000" w:rsidP="00000000" w:rsidRDefault="00000000" w:rsidRPr="00000000" w14:paraId="00000026">
      <w:pPr>
        <w:rPr>
          <w:b w:val="1"/>
          <w:i w:val="1"/>
        </w:rPr>
      </w:pPr>
      <w:r w:rsidDel="00000000" w:rsidR="00000000" w:rsidRPr="00000000">
        <w:rPr>
          <w:b w:val="1"/>
          <w:i w:val="1"/>
          <w:rtl w:val="0"/>
        </w:rPr>
        <w:t xml:space="preserve">*ECCE grant is available for 3 hours of the 4 hour daily session.  If you are awarded the ECCE grant 1 hour per day is payable to the school. Figures to be confirmed upon enrolment &amp; approval of the ECCE Award. </w:t>
      </w:r>
    </w:p>
    <w:p w:rsidR="00000000" w:rsidDel="00000000" w:rsidP="00000000" w:rsidRDefault="00000000" w:rsidRPr="00000000" w14:paraId="00000027">
      <w:pPr>
        <w:rPr>
          <w:b w:val="1"/>
          <w:i w:val="1"/>
        </w:rPr>
      </w:pPr>
      <w:r w:rsidDel="00000000" w:rsidR="00000000" w:rsidRPr="00000000">
        <w:rPr>
          <w:rtl w:val="0"/>
        </w:rPr>
      </w:r>
    </w:p>
    <w:p w:rsidR="00000000" w:rsidDel="00000000" w:rsidP="00000000" w:rsidRDefault="00000000" w:rsidRPr="00000000" w14:paraId="00000028">
      <w:pPr>
        <w:rPr>
          <w:b w:val="1"/>
          <w:i w:val="1"/>
        </w:rPr>
      </w:pPr>
      <w:r w:rsidDel="00000000" w:rsidR="00000000" w:rsidRPr="00000000">
        <w:rPr>
          <w:b w:val="1"/>
          <w:i w:val="1"/>
          <w:rtl w:val="0"/>
        </w:rPr>
        <w:t xml:space="preserve">*NCS Awards are accepted for up to 5 hours per week. Monthly payments TBC upon enrolment and approval of the NCS Award.</w:t>
      </w:r>
    </w:p>
    <w:p w:rsidR="00000000" w:rsidDel="00000000" w:rsidP="00000000" w:rsidRDefault="00000000" w:rsidRPr="00000000" w14:paraId="00000029">
      <w:pPr>
        <w:rPr/>
      </w:pPr>
      <w:bookmarkStart w:colFirst="0" w:colLast="0" w:name="_heading=h.gjdgxs" w:id="0"/>
      <w:bookmarkEnd w:id="0"/>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rFonts w:ascii="Calibri" w:cs="Calibri" w:eastAsia="Calibri" w:hAnsi="Calibri"/>
          <w:b w:val="1"/>
          <w:sz w:val="32"/>
          <w:szCs w:val="32"/>
          <w:u w:val="single"/>
        </w:rPr>
      </w:pPr>
      <w:r w:rsidDel="00000000" w:rsidR="00000000" w:rsidRPr="00000000">
        <w:rPr>
          <w:rFonts w:ascii="Calibri" w:cs="Calibri" w:eastAsia="Calibri" w:hAnsi="Calibri"/>
          <w:b w:val="1"/>
          <w:sz w:val="32"/>
          <w:szCs w:val="32"/>
          <w:u w:val="single"/>
          <w:rtl w:val="0"/>
        </w:rPr>
        <w:t xml:space="preserve">Primary School</w:t>
      </w:r>
    </w:p>
    <w:p w:rsidR="00000000" w:rsidDel="00000000" w:rsidP="00000000" w:rsidRDefault="00000000" w:rsidRPr="00000000" w14:paraId="0000002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D">
      <w:pPr>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The following fees apply to children attending primary school. A discount is applied to second and subsequent children from the same family attending the school or kindergarten</w:t>
      </w:r>
      <w:r w:rsidDel="00000000" w:rsidR="00000000" w:rsidRPr="00000000">
        <w:rPr>
          <w:rFonts w:ascii="Calibri" w:cs="Calibri" w:eastAsia="Calibri" w:hAnsi="Calibri"/>
          <w:b w:val="1"/>
          <w:sz w:val="22"/>
          <w:szCs w:val="22"/>
          <w:rtl w:val="0"/>
        </w:rPr>
        <w:t xml:space="preserve">.</w:t>
      </w:r>
    </w:p>
    <w:p w:rsidR="00000000" w:rsidDel="00000000" w:rsidP="00000000" w:rsidRDefault="00000000" w:rsidRPr="00000000" w14:paraId="0000002E">
      <w:pPr>
        <w:rPr>
          <w:rFonts w:ascii="Calibri" w:cs="Calibri" w:eastAsia="Calibri" w:hAnsi="Calibri"/>
          <w:b w:val="1"/>
          <w:sz w:val="22"/>
          <w:szCs w:val="22"/>
        </w:rPr>
      </w:pPr>
      <w:bookmarkStart w:colFirst="0" w:colLast="0" w:name="_heading=h.30j0zll" w:id="1"/>
      <w:bookmarkEnd w:id="1"/>
      <w:r w:rsidDel="00000000" w:rsidR="00000000" w:rsidRPr="00000000">
        <w:rPr>
          <w:rtl w:val="0"/>
        </w:rPr>
      </w:r>
    </w:p>
    <w:tbl>
      <w:tblPr>
        <w:tblStyle w:val="Table2"/>
        <w:tblW w:w="829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45"/>
        <w:gridCol w:w="1575"/>
        <w:gridCol w:w="2776"/>
        <w:tblGridChange w:id="0">
          <w:tblGrid>
            <w:gridCol w:w="3945"/>
            <w:gridCol w:w="1575"/>
            <w:gridCol w:w="2776"/>
          </w:tblGrid>
        </w:tblGridChange>
      </w:tblGrid>
      <w:tr>
        <w:trPr>
          <w:cantSplit w:val="0"/>
          <w:tblHeader w:val="0"/>
        </w:trPr>
        <w:tc>
          <w:tcPr>
            <w:shd w:fill="595959" w:val="clear"/>
            <w:vAlign w:val="center"/>
          </w:tcPr>
          <w:p w:rsidR="00000000" w:rsidDel="00000000" w:rsidP="00000000" w:rsidRDefault="00000000" w:rsidRPr="00000000" w14:paraId="0000002F">
            <w:pPr>
              <w:spacing w:after="120" w:before="120" w:lineRule="auto"/>
              <w:jc w:val="center"/>
              <w:rPr>
                <w:rFonts w:ascii="Calibri" w:cs="Calibri" w:eastAsia="Calibri" w:hAnsi="Calibri"/>
                <w:b w:val="1"/>
                <w:color w:val="ffffff"/>
                <w:sz w:val="22"/>
                <w:szCs w:val="22"/>
              </w:rPr>
            </w:pPr>
            <w:r w:rsidDel="00000000" w:rsidR="00000000" w:rsidRPr="00000000">
              <w:rPr>
                <w:rFonts w:ascii="Calibri" w:cs="Calibri" w:eastAsia="Calibri" w:hAnsi="Calibri"/>
                <w:b w:val="1"/>
                <w:color w:val="ffffff"/>
                <w:sz w:val="22"/>
                <w:szCs w:val="22"/>
                <w:rtl w:val="0"/>
              </w:rPr>
              <w:t xml:space="preserve">Class 1-2</w:t>
            </w:r>
          </w:p>
        </w:tc>
        <w:tc>
          <w:tcPr>
            <w:shd w:fill="595959" w:val="clear"/>
            <w:vAlign w:val="center"/>
          </w:tcPr>
          <w:p w:rsidR="00000000" w:rsidDel="00000000" w:rsidP="00000000" w:rsidRDefault="00000000" w:rsidRPr="00000000" w14:paraId="00000030">
            <w:pPr>
              <w:spacing w:after="120" w:before="120" w:lineRule="auto"/>
              <w:jc w:val="center"/>
              <w:rPr>
                <w:rFonts w:ascii="Calibri" w:cs="Calibri" w:eastAsia="Calibri" w:hAnsi="Calibri"/>
                <w:b w:val="1"/>
                <w:color w:val="ffffff"/>
                <w:sz w:val="22"/>
                <w:szCs w:val="22"/>
              </w:rPr>
            </w:pPr>
            <w:r w:rsidDel="00000000" w:rsidR="00000000" w:rsidRPr="00000000">
              <w:rPr>
                <w:rFonts w:ascii="Calibri" w:cs="Calibri" w:eastAsia="Calibri" w:hAnsi="Calibri"/>
                <w:b w:val="1"/>
                <w:color w:val="ffffff"/>
                <w:sz w:val="22"/>
                <w:szCs w:val="22"/>
                <w:rtl w:val="0"/>
              </w:rPr>
              <w:t xml:space="preserve">Annual</w:t>
            </w:r>
          </w:p>
        </w:tc>
        <w:tc>
          <w:tcPr>
            <w:shd w:fill="595959" w:val="clear"/>
          </w:tcPr>
          <w:p w:rsidR="00000000" w:rsidDel="00000000" w:rsidP="00000000" w:rsidRDefault="00000000" w:rsidRPr="00000000" w14:paraId="00000031">
            <w:pPr>
              <w:spacing w:after="120" w:before="120" w:lineRule="auto"/>
              <w:jc w:val="center"/>
              <w:rPr>
                <w:rFonts w:ascii="Calibri" w:cs="Calibri" w:eastAsia="Calibri" w:hAnsi="Calibri"/>
                <w:b w:val="1"/>
                <w:color w:val="ffffff"/>
                <w:sz w:val="22"/>
                <w:szCs w:val="22"/>
              </w:rPr>
            </w:pPr>
            <w:r w:rsidDel="00000000" w:rsidR="00000000" w:rsidRPr="00000000">
              <w:rPr>
                <w:rFonts w:ascii="Calibri" w:cs="Calibri" w:eastAsia="Calibri" w:hAnsi="Calibri"/>
                <w:b w:val="1"/>
                <w:color w:val="ffffff"/>
                <w:sz w:val="22"/>
                <w:szCs w:val="22"/>
                <w:rtl w:val="0"/>
              </w:rPr>
              <w:t xml:space="preserve">Monthly Fee</w:t>
            </w:r>
          </w:p>
          <w:p w:rsidR="00000000" w:rsidDel="00000000" w:rsidP="00000000" w:rsidRDefault="00000000" w:rsidRPr="00000000" w14:paraId="00000032">
            <w:pPr>
              <w:spacing w:after="120" w:before="120" w:lineRule="auto"/>
              <w:jc w:val="center"/>
              <w:rPr>
                <w:rFonts w:ascii="Calibri" w:cs="Calibri" w:eastAsia="Calibri" w:hAnsi="Calibri"/>
                <w:b w:val="1"/>
                <w:color w:val="ffffff"/>
                <w:sz w:val="22"/>
                <w:szCs w:val="22"/>
              </w:rPr>
            </w:pPr>
            <w:r w:rsidDel="00000000" w:rsidR="00000000" w:rsidRPr="00000000">
              <w:rPr>
                <w:rFonts w:ascii="Calibri" w:cs="Calibri" w:eastAsia="Calibri" w:hAnsi="Calibri"/>
                <w:b w:val="1"/>
                <w:color w:val="ffffff"/>
                <w:sz w:val="22"/>
                <w:szCs w:val="22"/>
                <w:rtl w:val="0"/>
              </w:rPr>
              <w:t xml:space="preserve">(10 payments)</w:t>
            </w:r>
          </w:p>
        </w:tc>
      </w:tr>
      <w:tr>
        <w:trPr>
          <w:cantSplit w:val="0"/>
          <w:tblHeader w:val="0"/>
        </w:trPr>
        <w:tc>
          <w:tcPr>
            <w:shd w:fill="auto" w:val="clear"/>
          </w:tcPr>
          <w:p w:rsidR="00000000" w:rsidDel="00000000" w:rsidP="00000000" w:rsidRDefault="00000000" w:rsidRPr="00000000" w14:paraId="00000033">
            <w:pPr>
              <w:spacing w:after="120" w:before="12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r w:rsidDel="00000000" w:rsidR="00000000" w:rsidRPr="00000000">
              <w:rPr>
                <w:rFonts w:ascii="Calibri" w:cs="Calibri" w:eastAsia="Calibri" w:hAnsi="Calibri"/>
                <w:b w:val="1"/>
                <w:sz w:val="22"/>
                <w:szCs w:val="22"/>
                <w:vertAlign w:val="superscript"/>
                <w:rtl w:val="0"/>
              </w:rPr>
              <w:t xml:space="preserve">st</w:t>
            </w:r>
            <w:r w:rsidDel="00000000" w:rsidR="00000000" w:rsidRPr="00000000">
              <w:rPr>
                <w:rFonts w:ascii="Calibri" w:cs="Calibri" w:eastAsia="Calibri" w:hAnsi="Calibri"/>
                <w:b w:val="1"/>
                <w:sz w:val="22"/>
                <w:szCs w:val="22"/>
                <w:rtl w:val="0"/>
              </w:rPr>
              <w:t xml:space="preserve"> Child – Full fee</w:t>
            </w:r>
          </w:p>
        </w:tc>
        <w:tc>
          <w:tcPr>
            <w:shd w:fill="auto" w:val="clear"/>
          </w:tcPr>
          <w:p w:rsidR="00000000" w:rsidDel="00000000" w:rsidP="00000000" w:rsidRDefault="00000000" w:rsidRPr="00000000" w14:paraId="00000034">
            <w:pPr>
              <w:spacing w:after="120" w:before="12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€5,300</w:t>
            </w:r>
          </w:p>
        </w:tc>
        <w:tc>
          <w:tcPr>
            <w:shd w:fill="auto" w:val="clear"/>
          </w:tcPr>
          <w:p w:rsidR="00000000" w:rsidDel="00000000" w:rsidP="00000000" w:rsidRDefault="00000000" w:rsidRPr="00000000" w14:paraId="00000035">
            <w:pPr>
              <w:spacing w:after="120" w:before="12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€530</w:t>
            </w:r>
          </w:p>
        </w:tc>
      </w:tr>
      <w:tr>
        <w:trPr>
          <w:cantSplit w:val="0"/>
          <w:tblHeader w:val="0"/>
        </w:trPr>
        <w:tc>
          <w:tcPr>
            <w:shd w:fill="auto" w:val="clear"/>
          </w:tcPr>
          <w:p w:rsidR="00000000" w:rsidDel="00000000" w:rsidP="00000000" w:rsidRDefault="00000000" w:rsidRPr="00000000" w14:paraId="00000036">
            <w:pPr>
              <w:spacing w:after="120" w:before="12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w:t>
            </w:r>
            <w:r w:rsidDel="00000000" w:rsidR="00000000" w:rsidRPr="00000000">
              <w:rPr>
                <w:rFonts w:ascii="Calibri" w:cs="Calibri" w:eastAsia="Calibri" w:hAnsi="Calibri"/>
                <w:b w:val="1"/>
                <w:sz w:val="22"/>
                <w:szCs w:val="22"/>
                <w:vertAlign w:val="superscript"/>
                <w:rtl w:val="0"/>
              </w:rPr>
              <w:t xml:space="preserve">nd</w:t>
            </w:r>
            <w:r w:rsidDel="00000000" w:rsidR="00000000" w:rsidRPr="00000000">
              <w:rPr>
                <w:rFonts w:ascii="Calibri" w:cs="Calibri" w:eastAsia="Calibri" w:hAnsi="Calibri"/>
                <w:b w:val="1"/>
                <w:sz w:val="22"/>
                <w:szCs w:val="22"/>
                <w:rtl w:val="0"/>
              </w:rPr>
              <w:t xml:space="preserve"> Child – 75% fee</w:t>
            </w:r>
          </w:p>
        </w:tc>
        <w:tc>
          <w:tcPr>
            <w:shd w:fill="auto" w:val="clear"/>
          </w:tcPr>
          <w:p w:rsidR="00000000" w:rsidDel="00000000" w:rsidP="00000000" w:rsidRDefault="00000000" w:rsidRPr="00000000" w14:paraId="00000037">
            <w:pPr>
              <w:spacing w:after="120" w:before="12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€3,975</w:t>
            </w:r>
          </w:p>
        </w:tc>
        <w:tc>
          <w:tcPr>
            <w:shd w:fill="auto" w:val="clear"/>
          </w:tcPr>
          <w:p w:rsidR="00000000" w:rsidDel="00000000" w:rsidP="00000000" w:rsidRDefault="00000000" w:rsidRPr="00000000" w14:paraId="00000038">
            <w:pPr>
              <w:spacing w:after="120" w:before="12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€397.50</w:t>
            </w:r>
          </w:p>
        </w:tc>
      </w:tr>
      <w:tr>
        <w:trPr>
          <w:cantSplit w:val="0"/>
          <w:tblHeader w:val="0"/>
        </w:trPr>
        <w:tc>
          <w:tcPr>
            <w:shd w:fill="auto" w:val="clear"/>
          </w:tcPr>
          <w:p w:rsidR="00000000" w:rsidDel="00000000" w:rsidP="00000000" w:rsidRDefault="00000000" w:rsidRPr="00000000" w14:paraId="00000039">
            <w:pPr>
              <w:spacing w:after="120" w:before="12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3</w:t>
            </w:r>
            <w:r w:rsidDel="00000000" w:rsidR="00000000" w:rsidRPr="00000000">
              <w:rPr>
                <w:rFonts w:ascii="Calibri" w:cs="Calibri" w:eastAsia="Calibri" w:hAnsi="Calibri"/>
                <w:b w:val="1"/>
                <w:sz w:val="22"/>
                <w:szCs w:val="22"/>
                <w:vertAlign w:val="superscript"/>
                <w:rtl w:val="0"/>
              </w:rPr>
              <w:t xml:space="preserve">rd</w:t>
            </w:r>
            <w:r w:rsidDel="00000000" w:rsidR="00000000" w:rsidRPr="00000000">
              <w:rPr>
                <w:rFonts w:ascii="Calibri" w:cs="Calibri" w:eastAsia="Calibri" w:hAnsi="Calibri"/>
                <w:b w:val="1"/>
                <w:sz w:val="22"/>
                <w:szCs w:val="22"/>
                <w:rtl w:val="0"/>
              </w:rPr>
              <w:t xml:space="preserve"> Child – 50% fee</w:t>
            </w:r>
          </w:p>
        </w:tc>
        <w:tc>
          <w:tcPr>
            <w:shd w:fill="auto" w:val="clear"/>
          </w:tcPr>
          <w:p w:rsidR="00000000" w:rsidDel="00000000" w:rsidP="00000000" w:rsidRDefault="00000000" w:rsidRPr="00000000" w14:paraId="0000003A">
            <w:pPr>
              <w:spacing w:after="120" w:before="12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€2,650</w:t>
            </w:r>
          </w:p>
        </w:tc>
        <w:tc>
          <w:tcPr>
            <w:shd w:fill="auto" w:val="clear"/>
          </w:tcPr>
          <w:p w:rsidR="00000000" w:rsidDel="00000000" w:rsidP="00000000" w:rsidRDefault="00000000" w:rsidRPr="00000000" w14:paraId="0000003B">
            <w:pPr>
              <w:spacing w:after="120" w:before="12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€265</w:t>
            </w:r>
          </w:p>
        </w:tc>
      </w:tr>
    </w:tbl>
    <w:p w:rsidR="00000000" w:rsidDel="00000000" w:rsidP="00000000" w:rsidRDefault="00000000" w:rsidRPr="00000000" w14:paraId="0000003C">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D">
      <w:pPr>
        <w:rPr>
          <w:rFonts w:ascii="Calibri" w:cs="Calibri" w:eastAsia="Calibri" w:hAnsi="Calibri"/>
          <w:b w:val="1"/>
          <w:sz w:val="22"/>
          <w:szCs w:val="22"/>
        </w:rPr>
      </w:pPr>
      <w:r w:rsidDel="00000000" w:rsidR="00000000" w:rsidRPr="00000000">
        <w:rPr>
          <w:rtl w:val="0"/>
        </w:rPr>
      </w:r>
    </w:p>
    <w:tbl>
      <w:tblPr>
        <w:tblStyle w:val="Table3"/>
        <w:tblW w:w="829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45"/>
        <w:gridCol w:w="1575"/>
        <w:gridCol w:w="2776"/>
        <w:tblGridChange w:id="0">
          <w:tblGrid>
            <w:gridCol w:w="3945"/>
            <w:gridCol w:w="1575"/>
            <w:gridCol w:w="2776"/>
          </w:tblGrid>
        </w:tblGridChange>
      </w:tblGrid>
      <w:tr>
        <w:trPr>
          <w:cantSplit w:val="0"/>
          <w:tblHeader w:val="0"/>
        </w:trPr>
        <w:tc>
          <w:tcPr>
            <w:shd w:fill="595959" w:val="clear"/>
            <w:vAlign w:val="center"/>
          </w:tcPr>
          <w:p w:rsidR="00000000" w:rsidDel="00000000" w:rsidP="00000000" w:rsidRDefault="00000000" w:rsidRPr="00000000" w14:paraId="0000003E">
            <w:pPr>
              <w:spacing w:after="120" w:before="120" w:lineRule="auto"/>
              <w:jc w:val="center"/>
              <w:rPr>
                <w:rFonts w:ascii="Calibri" w:cs="Calibri" w:eastAsia="Calibri" w:hAnsi="Calibri"/>
                <w:b w:val="1"/>
                <w:color w:val="ffffff"/>
                <w:sz w:val="22"/>
                <w:szCs w:val="22"/>
              </w:rPr>
            </w:pPr>
            <w:r w:rsidDel="00000000" w:rsidR="00000000" w:rsidRPr="00000000">
              <w:rPr>
                <w:rFonts w:ascii="Calibri" w:cs="Calibri" w:eastAsia="Calibri" w:hAnsi="Calibri"/>
                <w:b w:val="1"/>
                <w:color w:val="ffffff"/>
                <w:sz w:val="22"/>
                <w:szCs w:val="22"/>
                <w:rtl w:val="0"/>
              </w:rPr>
              <w:t xml:space="preserve">Class 3-6</w:t>
            </w:r>
          </w:p>
        </w:tc>
        <w:tc>
          <w:tcPr>
            <w:shd w:fill="595959" w:val="clear"/>
            <w:vAlign w:val="center"/>
          </w:tcPr>
          <w:p w:rsidR="00000000" w:rsidDel="00000000" w:rsidP="00000000" w:rsidRDefault="00000000" w:rsidRPr="00000000" w14:paraId="0000003F">
            <w:pPr>
              <w:spacing w:after="120" w:before="120" w:lineRule="auto"/>
              <w:jc w:val="center"/>
              <w:rPr>
                <w:rFonts w:ascii="Calibri" w:cs="Calibri" w:eastAsia="Calibri" w:hAnsi="Calibri"/>
                <w:b w:val="1"/>
                <w:color w:val="ffffff"/>
                <w:sz w:val="22"/>
                <w:szCs w:val="22"/>
              </w:rPr>
            </w:pPr>
            <w:r w:rsidDel="00000000" w:rsidR="00000000" w:rsidRPr="00000000">
              <w:rPr>
                <w:rFonts w:ascii="Calibri" w:cs="Calibri" w:eastAsia="Calibri" w:hAnsi="Calibri"/>
                <w:b w:val="1"/>
                <w:color w:val="ffffff"/>
                <w:sz w:val="22"/>
                <w:szCs w:val="22"/>
                <w:rtl w:val="0"/>
              </w:rPr>
              <w:t xml:space="preserve">Annual</w:t>
            </w:r>
          </w:p>
        </w:tc>
        <w:tc>
          <w:tcPr>
            <w:shd w:fill="595959" w:val="clear"/>
          </w:tcPr>
          <w:p w:rsidR="00000000" w:rsidDel="00000000" w:rsidP="00000000" w:rsidRDefault="00000000" w:rsidRPr="00000000" w14:paraId="00000040">
            <w:pPr>
              <w:spacing w:after="120" w:before="120" w:lineRule="auto"/>
              <w:jc w:val="center"/>
              <w:rPr>
                <w:rFonts w:ascii="Calibri" w:cs="Calibri" w:eastAsia="Calibri" w:hAnsi="Calibri"/>
                <w:b w:val="1"/>
                <w:color w:val="ffffff"/>
                <w:sz w:val="22"/>
                <w:szCs w:val="22"/>
              </w:rPr>
            </w:pPr>
            <w:r w:rsidDel="00000000" w:rsidR="00000000" w:rsidRPr="00000000">
              <w:rPr>
                <w:rFonts w:ascii="Calibri" w:cs="Calibri" w:eastAsia="Calibri" w:hAnsi="Calibri"/>
                <w:b w:val="1"/>
                <w:color w:val="ffffff"/>
                <w:sz w:val="22"/>
                <w:szCs w:val="22"/>
                <w:rtl w:val="0"/>
              </w:rPr>
              <w:t xml:space="preserve">Monthly Fee</w:t>
            </w:r>
          </w:p>
          <w:p w:rsidR="00000000" w:rsidDel="00000000" w:rsidP="00000000" w:rsidRDefault="00000000" w:rsidRPr="00000000" w14:paraId="00000041">
            <w:pPr>
              <w:spacing w:after="120" w:before="120" w:lineRule="auto"/>
              <w:jc w:val="center"/>
              <w:rPr>
                <w:rFonts w:ascii="Calibri" w:cs="Calibri" w:eastAsia="Calibri" w:hAnsi="Calibri"/>
                <w:b w:val="1"/>
                <w:color w:val="ffffff"/>
                <w:sz w:val="22"/>
                <w:szCs w:val="22"/>
              </w:rPr>
            </w:pPr>
            <w:r w:rsidDel="00000000" w:rsidR="00000000" w:rsidRPr="00000000">
              <w:rPr>
                <w:rFonts w:ascii="Calibri" w:cs="Calibri" w:eastAsia="Calibri" w:hAnsi="Calibri"/>
                <w:b w:val="1"/>
                <w:color w:val="ffffff"/>
                <w:sz w:val="22"/>
                <w:szCs w:val="22"/>
                <w:rtl w:val="0"/>
              </w:rPr>
              <w:t xml:space="preserve">(10 payments)</w:t>
            </w:r>
          </w:p>
        </w:tc>
      </w:tr>
      <w:tr>
        <w:trPr>
          <w:cantSplit w:val="0"/>
          <w:tblHeader w:val="0"/>
        </w:trPr>
        <w:tc>
          <w:tcPr>
            <w:shd w:fill="auto" w:val="clear"/>
          </w:tcPr>
          <w:p w:rsidR="00000000" w:rsidDel="00000000" w:rsidP="00000000" w:rsidRDefault="00000000" w:rsidRPr="00000000" w14:paraId="00000042">
            <w:pPr>
              <w:spacing w:after="120" w:before="12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r w:rsidDel="00000000" w:rsidR="00000000" w:rsidRPr="00000000">
              <w:rPr>
                <w:rFonts w:ascii="Calibri" w:cs="Calibri" w:eastAsia="Calibri" w:hAnsi="Calibri"/>
                <w:b w:val="1"/>
                <w:sz w:val="22"/>
                <w:szCs w:val="22"/>
                <w:vertAlign w:val="superscript"/>
                <w:rtl w:val="0"/>
              </w:rPr>
              <w:t xml:space="preserve">st</w:t>
            </w:r>
            <w:r w:rsidDel="00000000" w:rsidR="00000000" w:rsidRPr="00000000">
              <w:rPr>
                <w:rFonts w:ascii="Calibri" w:cs="Calibri" w:eastAsia="Calibri" w:hAnsi="Calibri"/>
                <w:b w:val="1"/>
                <w:sz w:val="22"/>
                <w:szCs w:val="22"/>
                <w:rtl w:val="0"/>
              </w:rPr>
              <w:t xml:space="preserve"> Child – Full fee</w:t>
            </w:r>
          </w:p>
        </w:tc>
        <w:tc>
          <w:tcPr>
            <w:shd w:fill="auto" w:val="clear"/>
          </w:tcPr>
          <w:p w:rsidR="00000000" w:rsidDel="00000000" w:rsidP="00000000" w:rsidRDefault="00000000" w:rsidRPr="00000000" w14:paraId="00000043">
            <w:pPr>
              <w:spacing w:after="120" w:before="12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€5,400</w:t>
            </w:r>
          </w:p>
        </w:tc>
        <w:tc>
          <w:tcPr>
            <w:shd w:fill="auto" w:val="clear"/>
          </w:tcPr>
          <w:p w:rsidR="00000000" w:rsidDel="00000000" w:rsidP="00000000" w:rsidRDefault="00000000" w:rsidRPr="00000000" w14:paraId="00000044">
            <w:pPr>
              <w:spacing w:after="120" w:before="12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€540</w:t>
            </w:r>
          </w:p>
        </w:tc>
      </w:tr>
      <w:tr>
        <w:trPr>
          <w:cantSplit w:val="0"/>
          <w:tblHeader w:val="0"/>
        </w:trPr>
        <w:tc>
          <w:tcPr>
            <w:shd w:fill="auto" w:val="clear"/>
          </w:tcPr>
          <w:p w:rsidR="00000000" w:rsidDel="00000000" w:rsidP="00000000" w:rsidRDefault="00000000" w:rsidRPr="00000000" w14:paraId="00000045">
            <w:pPr>
              <w:spacing w:after="120" w:before="12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w:t>
            </w:r>
            <w:r w:rsidDel="00000000" w:rsidR="00000000" w:rsidRPr="00000000">
              <w:rPr>
                <w:rFonts w:ascii="Calibri" w:cs="Calibri" w:eastAsia="Calibri" w:hAnsi="Calibri"/>
                <w:b w:val="1"/>
                <w:sz w:val="22"/>
                <w:szCs w:val="22"/>
                <w:vertAlign w:val="superscript"/>
                <w:rtl w:val="0"/>
              </w:rPr>
              <w:t xml:space="preserve">nd</w:t>
            </w:r>
            <w:r w:rsidDel="00000000" w:rsidR="00000000" w:rsidRPr="00000000">
              <w:rPr>
                <w:rFonts w:ascii="Calibri" w:cs="Calibri" w:eastAsia="Calibri" w:hAnsi="Calibri"/>
                <w:b w:val="1"/>
                <w:sz w:val="22"/>
                <w:szCs w:val="22"/>
                <w:rtl w:val="0"/>
              </w:rPr>
              <w:t xml:space="preserve"> Child – 75% fee</w:t>
            </w:r>
          </w:p>
        </w:tc>
        <w:tc>
          <w:tcPr>
            <w:shd w:fill="auto" w:val="clear"/>
          </w:tcPr>
          <w:p w:rsidR="00000000" w:rsidDel="00000000" w:rsidP="00000000" w:rsidRDefault="00000000" w:rsidRPr="00000000" w14:paraId="00000046">
            <w:pPr>
              <w:spacing w:after="120" w:before="12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€4,050</w:t>
            </w:r>
          </w:p>
        </w:tc>
        <w:tc>
          <w:tcPr>
            <w:shd w:fill="auto" w:val="clear"/>
          </w:tcPr>
          <w:p w:rsidR="00000000" w:rsidDel="00000000" w:rsidP="00000000" w:rsidRDefault="00000000" w:rsidRPr="00000000" w14:paraId="00000047">
            <w:pPr>
              <w:spacing w:after="120" w:before="12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€405</w:t>
            </w:r>
          </w:p>
        </w:tc>
      </w:tr>
      <w:tr>
        <w:trPr>
          <w:cantSplit w:val="0"/>
          <w:tblHeader w:val="0"/>
        </w:trPr>
        <w:tc>
          <w:tcPr>
            <w:shd w:fill="auto" w:val="clear"/>
          </w:tcPr>
          <w:p w:rsidR="00000000" w:rsidDel="00000000" w:rsidP="00000000" w:rsidRDefault="00000000" w:rsidRPr="00000000" w14:paraId="00000048">
            <w:pPr>
              <w:spacing w:after="120" w:before="12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3</w:t>
            </w:r>
            <w:r w:rsidDel="00000000" w:rsidR="00000000" w:rsidRPr="00000000">
              <w:rPr>
                <w:rFonts w:ascii="Calibri" w:cs="Calibri" w:eastAsia="Calibri" w:hAnsi="Calibri"/>
                <w:b w:val="1"/>
                <w:sz w:val="22"/>
                <w:szCs w:val="22"/>
                <w:vertAlign w:val="superscript"/>
                <w:rtl w:val="0"/>
              </w:rPr>
              <w:t xml:space="preserve">rd</w:t>
            </w:r>
            <w:r w:rsidDel="00000000" w:rsidR="00000000" w:rsidRPr="00000000">
              <w:rPr>
                <w:rFonts w:ascii="Calibri" w:cs="Calibri" w:eastAsia="Calibri" w:hAnsi="Calibri"/>
                <w:b w:val="1"/>
                <w:sz w:val="22"/>
                <w:szCs w:val="22"/>
                <w:rtl w:val="0"/>
              </w:rPr>
              <w:t xml:space="preserve"> Child – 50% fee</w:t>
            </w:r>
          </w:p>
        </w:tc>
        <w:tc>
          <w:tcPr>
            <w:shd w:fill="auto" w:val="clear"/>
          </w:tcPr>
          <w:p w:rsidR="00000000" w:rsidDel="00000000" w:rsidP="00000000" w:rsidRDefault="00000000" w:rsidRPr="00000000" w14:paraId="00000049">
            <w:pPr>
              <w:spacing w:after="120" w:before="12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€2,700</w:t>
            </w:r>
          </w:p>
        </w:tc>
        <w:tc>
          <w:tcPr>
            <w:shd w:fill="auto" w:val="clear"/>
          </w:tcPr>
          <w:p w:rsidR="00000000" w:rsidDel="00000000" w:rsidP="00000000" w:rsidRDefault="00000000" w:rsidRPr="00000000" w14:paraId="0000004A">
            <w:pPr>
              <w:spacing w:after="120" w:before="12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€270</w:t>
            </w:r>
          </w:p>
        </w:tc>
      </w:tr>
    </w:tbl>
    <w:p w:rsidR="00000000" w:rsidDel="00000000" w:rsidP="00000000" w:rsidRDefault="00000000" w:rsidRPr="00000000" w14:paraId="0000004B">
      <w:pPr>
        <w:rPr>
          <w:b w:val="1"/>
          <w:sz w:val="22"/>
          <w:szCs w:val="22"/>
        </w:rPr>
      </w:pPr>
      <w:r w:rsidDel="00000000" w:rsidR="00000000" w:rsidRPr="00000000">
        <w:rPr>
          <w:rtl w:val="0"/>
        </w:rPr>
      </w:r>
    </w:p>
    <w:p w:rsidR="00000000" w:rsidDel="00000000" w:rsidP="00000000" w:rsidRDefault="00000000" w:rsidRPr="00000000" w14:paraId="0000004C">
      <w:pPr>
        <w:rPr>
          <w:rFonts w:ascii="Calibri" w:cs="Calibri" w:eastAsia="Calibri" w:hAnsi="Calibri"/>
          <w:b w:val="1"/>
          <w:sz w:val="32"/>
          <w:szCs w:val="32"/>
          <w:u w:val="single"/>
        </w:rPr>
      </w:pPr>
      <w:r w:rsidDel="00000000" w:rsidR="00000000" w:rsidRPr="00000000">
        <w:rPr>
          <w:rFonts w:ascii="Calibri" w:cs="Calibri" w:eastAsia="Calibri" w:hAnsi="Calibri"/>
          <w:b w:val="1"/>
          <w:sz w:val="32"/>
          <w:szCs w:val="32"/>
          <w:u w:val="single"/>
          <w:rtl w:val="0"/>
        </w:rPr>
        <w:t xml:space="preserve">Secondary School</w:t>
      </w:r>
    </w:p>
    <w:p w:rsidR="00000000" w:rsidDel="00000000" w:rsidP="00000000" w:rsidRDefault="00000000" w:rsidRPr="00000000" w14:paraId="0000004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E">
      <w:pPr>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The following fees apply to children attending secondary school. A discount is applied to second and subsequent children from the same family attending the school or kindergarten</w:t>
      </w:r>
      <w:r w:rsidDel="00000000" w:rsidR="00000000" w:rsidRPr="00000000">
        <w:rPr>
          <w:rFonts w:ascii="Calibri" w:cs="Calibri" w:eastAsia="Calibri" w:hAnsi="Calibri"/>
          <w:b w:val="1"/>
          <w:sz w:val="22"/>
          <w:szCs w:val="22"/>
          <w:rtl w:val="0"/>
        </w:rPr>
        <w:t xml:space="preserve">.</w:t>
      </w:r>
    </w:p>
    <w:p w:rsidR="00000000" w:rsidDel="00000000" w:rsidP="00000000" w:rsidRDefault="00000000" w:rsidRPr="00000000" w14:paraId="0000004F">
      <w:pPr>
        <w:rPr>
          <w:b w:val="1"/>
          <w:sz w:val="22"/>
          <w:szCs w:val="22"/>
        </w:rPr>
      </w:pPr>
      <w:r w:rsidDel="00000000" w:rsidR="00000000" w:rsidRPr="00000000">
        <w:rPr>
          <w:rtl w:val="0"/>
        </w:rPr>
      </w:r>
    </w:p>
    <w:p w:rsidR="00000000" w:rsidDel="00000000" w:rsidP="00000000" w:rsidRDefault="00000000" w:rsidRPr="00000000" w14:paraId="00000050">
      <w:pPr>
        <w:rPr>
          <w:rFonts w:ascii="Calibri" w:cs="Calibri" w:eastAsia="Calibri" w:hAnsi="Calibri"/>
          <w:b w:val="1"/>
          <w:sz w:val="22"/>
          <w:szCs w:val="22"/>
        </w:rPr>
      </w:pPr>
      <w:r w:rsidDel="00000000" w:rsidR="00000000" w:rsidRPr="00000000">
        <w:rPr>
          <w:rtl w:val="0"/>
        </w:rPr>
      </w:r>
    </w:p>
    <w:tbl>
      <w:tblPr>
        <w:tblStyle w:val="Table4"/>
        <w:tblW w:w="829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45"/>
        <w:gridCol w:w="1575"/>
        <w:gridCol w:w="2776"/>
        <w:tblGridChange w:id="0">
          <w:tblGrid>
            <w:gridCol w:w="3945"/>
            <w:gridCol w:w="1575"/>
            <w:gridCol w:w="2776"/>
          </w:tblGrid>
        </w:tblGridChange>
      </w:tblGrid>
      <w:tr>
        <w:trPr>
          <w:cantSplit w:val="0"/>
          <w:tblHeader w:val="0"/>
        </w:trPr>
        <w:tc>
          <w:tcPr>
            <w:shd w:fill="595959" w:val="clear"/>
            <w:vAlign w:val="center"/>
          </w:tcPr>
          <w:p w:rsidR="00000000" w:rsidDel="00000000" w:rsidP="00000000" w:rsidRDefault="00000000" w:rsidRPr="00000000" w14:paraId="00000051">
            <w:pPr>
              <w:spacing w:after="120" w:before="120" w:lineRule="auto"/>
              <w:jc w:val="center"/>
              <w:rPr>
                <w:rFonts w:ascii="Calibri" w:cs="Calibri" w:eastAsia="Calibri" w:hAnsi="Calibri"/>
                <w:b w:val="1"/>
                <w:color w:val="ffffff"/>
                <w:sz w:val="22"/>
                <w:szCs w:val="22"/>
              </w:rPr>
            </w:pPr>
            <w:r w:rsidDel="00000000" w:rsidR="00000000" w:rsidRPr="00000000">
              <w:rPr>
                <w:rFonts w:ascii="Calibri" w:cs="Calibri" w:eastAsia="Calibri" w:hAnsi="Calibri"/>
                <w:b w:val="1"/>
                <w:color w:val="ffffff"/>
                <w:sz w:val="22"/>
                <w:szCs w:val="22"/>
                <w:rtl w:val="0"/>
              </w:rPr>
              <w:t xml:space="preserve">Class 7-9</w:t>
            </w:r>
          </w:p>
        </w:tc>
        <w:tc>
          <w:tcPr>
            <w:shd w:fill="595959" w:val="clear"/>
            <w:vAlign w:val="center"/>
          </w:tcPr>
          <w:p w:rsidR="00000000" w:rsidDel="00000000" w:rsidP="00000000" w:rsidRDefault="00000000" w:rsidRPr="00000000" w14:paraId="00000052">
            <w:pPr>
              <w:spacing w:after="120" w:before="120" w:lineRule="auto"/>
              <w:jc w:val="center"/>
              <w:rPr>
                <w:rFonts w:ascii="Calibri" w:cs="Calibri" w:eastAsia="Calibri" w:hAnsi="Calibri"/>
                <w:b w:val="1"/>
                <w:color w:val="ffffff"/>
                <w:sz w:val="22"/>
                <w:szCs w:val="22"/>
              </w:rPr>
            </w:pPr>
            <w:r w:rsidDel="00000000" w:rsidR="00000000" w:rsidRPr="00000000">
              <w:rPr>
                <w:rFonts w:ascii="Calibri" w:cs="Calibri" w:eastAsia="Calibri" w:hAnsi="Calibri"/>
                <w:b w:val="1"/>
                <w:color w:val="ffffff"/>
                <w:sz w:val="22"/>
                <w:szCs w:val="22"/>
                <w:rtl w:val="0"/>
              </w:rPr>
              <w:t xml:space="preserve">Annual</w:t>
            </w:r>
          </w:p>
        </w:tc>
        <w:tc>
          <w:tcPr>
            <w:shd w:fill="595959" w:val="clear"/>
          </w:tcPr>
          <w:p w:rsidR="00000000" w:rsidDel="00000000" w:rsidP="00000000" w:rsidRDefault="00000000" w:rsidRPr="00000000" w14:paraId="00000053">
            <w:pPr>
              <w:spacing w:after="120" w:before="120" w:lineRule="auto"/>
              <w:jc w:val="center"/>
              <w:rPr>
                <w:rFonts w:ascii="Calibri" w:cs="Calibri" w:eastAsia="Calibri" w:hAnsi="Calibri"/>
                <w:b w:val="1"/>
                <w:color w:val="ffffff"/>
                <w:sz w:val="22"/>
                <w:szCs w:val="22"/>
              </w:rPr>
            </w:pPr>
            <w:r w:rsidDel="00000000" w:rsidR="00000000" w:rsidRPr="00000000">
              <w:rPr>
                <w:rFonts w:ascii="Calibri" w:cs="Calibri" w:eastAsia="Calibri" w:hAnsi="Calibri"/>
                <w:b w:val="1"/>
                <w:color w:val="ffffff"/>
                <w:sz w:val="22"/>
                <w:szCs w:val="22"/>
                <w:rtl w:val="0"/>
              </w:rPr>
              <w:t xml:space="preserve">Monthly Fee</w:t>
            </w:r>
          </w:p>
          <w:p w:rsidR="00000000" w:rsidDel="00000000" w:rsidP="00000000" w:rsidRDefault="00000000" w:rsidRPr="00000000" w14:paraId="00000054">
            <w:pPr>
              <w:spacing w:after="120" w:before="120" w:lineRule="auto"/>
              <w:jc w:val="center"/>
              <w:rPr>
                <w:rFonts w:ascii="Calibri" w:cs="Calibri" w:eastAsia="Calibri" w:hAnsi="Calibri"/>
                <w:b w:val="1"/>
                <w:color w:val="ffffff"/>
                <w:sz w:val="22"/>
                <w:szCs w:val="22"/>
              </w:rPr>
            </w:pPr>
            <w:r w:rsidDel="00000000" w:rsidR="00000000" w:rsidRPr="00000000">
              <w:rPr>
                <w:rFonts w:ascii="Calibri" w:cs="Calibri" w:eastAsia="Calibri" w:hAnsi="Calibri"/>
                <w:b w:val="1"/>
                <w:color w:val="ffffff"/>
                <w:sz w:val="22"/>
                <w:szCs w:val="22"/>
                <w:rtl w:val="0"/>
              </w:rPr>
              <w:t xml:space="preserve">(10 payments)</w:t>
            </w:r>
          </w:p>
        </w:tc>
      </w:tr>
      <w:tr>
        <w:trPr>
          <w:cantSplit w:val="0"/>
          <w:tblHeader w:val="0"/>
        </w:trPr>
        <w:tc>
          <w:tcPr>
            <w:shd w:fill="auto" w:val="clear"/>
          </w:tcPr>
          <w:p w:rsidR="00000000" w:rsidDel="00000000" w:rsidP="00000000" w:rsidRDefault="00000000" w:rsidRPr="00000000" w14:paraId="00000055">
            <w:pPr>
              <w:spacing w:after="120" w:before="12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r w:rsidDel="00000000" w:rsidR="00000000" w:rsidRPr="00000000">
              <w:rPr>
                <w:rFonts w:ascii="Calibri" w:cs="Calibri" w:eastAsia="Calibri" w:hAnsi="Calibri"/>
                <w:b w:val="1"/>
                <w:sz w:val="22"/>
                <w:szCs w:val="22"/>
                <w:vertAlign w:val="superscript"/>
                <w:rtl w:val="0"/>
              </w:rPr>
              <w:t xml:space="preserve">st</w:t>
            </w:r>
            <w:r w:rsidDel="00000000" w:rsidR="00000000" w:rsidRPr="00000000">
              <w:rPr>
                <w:rFonts w:ascii="Calibri" w:cs="Calibri" w:eastAsia="Calibri" w:hAnsi="Calibri"/>
                <w:b w:val="1"/>
                <w:sz w:val="22"/>
                <w:szCs w:val="22"/>
                <w:rtl w:val="0"/>
              </w:rPr>
              <w:t xml:space="preserve"> Child – Full fee</w:t>
            </w:r>
          </w:p>
        </w:tc>
        <w:tc>
          <w:tcPr>
            <w:shd w:fill="auto" w:val="clear"/>
          </w:tcPr>
          <w:p w:rsidR="00000000" w:rsidDel="00000000" w:rsidP="00000000" w:rsidRDefault="00000000" w:rsidRPr="00000000" w14:paraId="00000056">
            <w:pPr>
              <w:spacing w:after="120" w:before="12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€5,500</w:t>
            </w:r>
          </w:p>
        </w:tc>
        <w:tc>
          <w:tcPr>
            <w:shd w:fill="auto" w:val="clear"/>
          </w:tcPr>
          <w:p w:rsidR="00000000" w:rsidDel="00000000" w:rsidP="00000000" w:rsidRDefault="00000000" w:rsidRPr="00000000" w14:paraId="00000057">
            <w:pPr>
              <w:spacing w:after="120" w:before="12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€550</w:t>
            </w:r>
          </w:p>
        </w:tc>
      </w:tr>
      <w:tr>
        <w:trPr>
          <w:cantSplit w:val="0"/>
          <w:tblHeader w:val="0"/>
        </w:trPr>
        <w:tc>
          <w:tcPr>
            <w:shd w:fill="auto" w:val="clear"/>
          </w:tcPr>
          <w:p w:rsidR="00000000" w:rsidDel="00000000" w:rsidP="00000000" w:rsidRDefault="00000000" w:rsidRPr="00000000" w14:paraId="00000058">
            <w:pPr>
              <w:spacing w:after="120" w:before="12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w:t>
            </w:r>
            <w:r w:rsidDel="00000000" w:rsidR="00000000" w:rsidRPr="00000000">
              <w:rPr>
                <w:rFonts w:ascii="Calibri" w:cs="Calibri" w:eastAsia="Calibri" w:hAnsi="Calibri"/>
                <w:b w:val="1"/>
                <w:sz w:val="22"/>
                <w:szCs w:val="22"/>
                <w:vertAlign w:val="superscript"/>
                <w:rtl w:val="0"/>
              </w:rPr>
              <w:t xml:space="preserve">nd</w:t>
            </w:r>
            <w:r w:rsidDel="00000000" w:rsidR="00000000" w:rsidRPr="00000000">
              <w:rPr>
                <w:rFonts w:ascii="Calibri" w:cs="Calibri" w:eastAsia="Calibri" w:hAnsi="Calibri"/>
                <w:b w:val="1"/>
                <w:sz w:val="22"/>
                <w:szCs w:val="22"/>
                <w:rtl w:val="0"/>
              </w:rPr>
              <w:t xml:space="preserve"> Child – 75% fee</w:t>
            </w:r>
          </w:p>
        </w:tc>
        <w:tc>
          <w:tcPr>
            <w:shd w:fill="auto" w:val="clear"/>
          </w:tcPr>
          <w:p w:rsidR="00000000" w:rsidDel="00000000" w:rsidP="00000000" w:rsidRDefault="00000000" w:rsidRPr="00000000" w14:paraId="00000059">
            <w:pPr>
              <w:spacing w:after="120" w:before="12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€4,125</w:t>
            </w:r>
          </w:p>
        </w:tc>
        <w:tc>
          <w:tcPr>
            <w:shd w:fill="auto" w:val="clear"/>
          </w:tcPr>
          <w:p w:rsidR="00000000" w:rsidDel="00000000" w:rsidP="00000000" w:rsidRDefault="00000000" w:rsidRPr="00000000" w14:paraId="0000005A">
            <w:pPr>
              <w:spacing w:after="120" w:before="12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€412.50</w:t>
            </w:r>
          </w:p>
        </w:tc>
      </w:tr>
      <w:tr>
        <w:trPr>
          <w:cantSplit w:val="0"/>
          <w:tblHeader w:val="0"/>
        </w:trPr>
        <w:tc>
          <w:tcPr>
            <w:shd w:fill="auto" w:val="clear"/>
          </w:tcPr>
          <w:p w:rsidR="00000000" w:rsidDel="00000000" w:rsidP="00000000" w:rsidRDefault="00000000" w:rsidRPr="00000000" w14:paraId="0000005B">
            <w:pPr>
              <w:spacing w:after="120" w:before="12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3</w:t>
            </w:r>
            <w:r w:rsidDel="00000000" w:rsidR="00000000" w:rsidRPr="00000000">
              <w:rPr>
                <w:rFonts w:ascii="Calibri" w:cs="Calibri" w:eastAsia="Calibri" w:hAnsi="Calibri"/>
                <w:b w:val="1"/>
                <w:sz w:val="22"/>
                <w:szCs w:val="22"/>
                <w:vertAlign w:val="superscript"/>
                <w:rtl w:val="0"/>
              </w:rPr>
              <w:t xml:space="preserve">rd</w:t>
            </w:r>
            <w:r w:rsidDel="00000000" w:rsidR="00000000" w:rsidRPr="00000000">
              <w:rPr>
                <w:rFonts w:ascii="Calibri" w:cs="Calibri" w:eastAsia="Calibri" w:hAnsi="Calibri"/>
                <w:b w:val="1"/>
                <w:sz w:val="22"/>
                <w:szCs w:val="22"/>
                <w:rtl w:val="0"/>
              </w:rPr>
              <w:t xml:space="preserve"> Child – 50% fee</w:t>
            </w:r>
          </w:p>
        </w:tc>
        <w:tc>
          <w:tcPr>
            <w:shd w:fill="auto" w:val="clear"/>
          </w:tcPr>
          <w:p w:rsidR="00000000" w:rsidDel="00000000" w:rsidP="00000000" w:rsidRDefault="00000000" w:rsidRPr="00000000" w14:paraId="0000005C">
            <w:pPr>
              <w:spacing w:after="120" w:before="12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€2,750</w:t>
            </w:r>
          </w:p>
        </w:tc>
        <w:tc>
          <w:tcPr>
            <w:shd w:fill="auto" w:val="clear"/>
          </w:tcPr>
          <w:p w:rsidR="00000000" w:rsidDel="00000000" w:rsidP="00000000" w:rsidRDefault="00000000" w:rsidRPr="00000000" w14:paraId="0000005D">
            <w:pPr>
              <w:spacing w:after="120" w:before="12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€275</w:t>
            </w:r>
          </w:p>
        </w:tc>
      </w:tr>
    </w:tbl>
    <w:p w:rsidR="00000000" w:rsidDel="00000000" w:rsidP="00000000" w:rsidRDefault="00000000" w:rsidRPr="00000000" w14:paraId="0000005E">
      <w:pPr>
        <w:rPr/>
      </w:pPr>
      <w:r w:rsidDel="00000000" w:rsidR="00000000" w:rsidRPr="00000000">
        <w:rPr>
          <w:rtl w:val="0"/>
        </w:rPr>
      </w:r>
    </w:p>
    <w:sectPr>
      <w:headerReference r:id="rId9" w:type="default"/>
      <w:footerReference r:id="rId10" w:type="default"/>
      <w:pgSz w:h="16838" w:w="11906"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 w:name="Georgia"/>
  <w:font w:name="Calibri"/>
  <w:font w:name="Arial"/>
  <w:font w:name="Abad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0">
    <w:pPr>
      <w:pBdr>
        <w:top w:space="0" w:sz="0" w:val="nil"/>
        <w:left w:space="0" w:sz="0" w:val="nil"/>
        <w:bottom w:space="0" w:sz="0" w:val="nil"/>
        <w:right w:space="0" w:sz="0" w:val="nil"/>
        <w:between w:space="0" w:sz="0" w:val="nil"/>
      </w:pBdr>
      <w:tabs>
        <w:tab w:val="center" w:leader="none" w:pos="4153"/>
        <w:tab w:val="right" w:leader="none" w:pos="8306"/>
      </w:tabs>
      <w:rPr>
        <w:color w:val="000000"/>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tabs>
        <w:tab w:val="center" w:leader="none" w:pos="4153"/>
        <w:tab w:val="right" w:leader="none" w:pos="8306"/>
      </w:tabs>
      <w:jc w:val="center"/>
      <w:rPr>
        <w:rFonts w:ascii="Abadi" w:cs="Abadi" w:eastAsia="Abadi" w:hAnsi="Abadi"/>
        <w:color w:val="000000"/>
        <w:sz w:val="16"/>
        <w:szCs w:val="16"/>
      </w:rPr>
    </w:pPr>
    <w:r w:rsidDel="00000000" w:rsidR="00000000" w:rsidRPr="00000000">
      <w:rPr>
        <w:rFonts w:ascii="Abadi" w:cs="Abadi" w:eastAsia="Abadi" w:hAnsi="Abadi"/>
        <w:color w:val="000000"/>
        <w:sz w:val="16"/>
        <w:szCs w:val="16"/>
        <w:rtl w:val="0"/>
      </w:rPr>
      <w:t xml:space="preserve">Kildare Steiner Waldorf School Limited – Company No. 198688 – Registered Charity No. CHY14243</w:t>
    </w:r>
  </w:p>
  <w:p w:rsidR="00000000" w:rsidDel="00000000" w:rsidP="00000000" w:rsidRDefault="00000000" w:rsidRPr="00000000" w14:paraId="00000062">
    <w:pPr>
      <w:pBdr>
        <w:top w:space="0" w:sz="0" w:val="nil"/>
        <w:left w:space="0" w:sz="0" w:val="nil"/>
        <w:bottom w:space="0" w:sz="0" w:val="nil"/>
        <w:right w:space="0" w:sz="0" w:val="nil"/>
        <w:between w:space="0" w:sz="0" w:val="nil"/>
      </w:pBdr>
      <w:tabs>
        <w:tab w:val="center" w:leader="none" w:pos="4153"/>
        <w:tab w:val="right" w:leader="none" w:pos="8306"/>
      </w:tabs>
      <w:jc w:val="center"/>
      <w:rPr>
        <w:rFonts w:ascii="Abadi" w:cs="Abadi" w:eastAsia="Abadi" w:hAnsi="Abadi"/>
        <w:color w:val="000000"/>
      </w:rPr>
    </w:pPr>
    <w:r w:rsidDel="00000000" w:rsidR="00000000" w:rsidRPr="00000000">
      <w:rPr>
        <w:rFonts w:ascii="Abadi" w:cs="Abadi" w:eastAsia="Abadi" w:hAnsi="Abadi"/>
        <w:color w:val="000000"/>
        <w:sz w:val="16"/>
        <w:szCs w:val="16"/>
        <w:rtl w:val="0"/>
      </w:rPr>
      <w:t xml:space="preserve">Kildare Steiner Secondary School - Company Number: 624017 - Registered Charity Number: 20204572</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F">
    <w:pPr>
      <w:pBdr>
        <w:top w:space="0" w:sz="0" w:val="nil"/>
        <w:left w:space="0" w:sz="0" w:val="nil"/>
        <w:bottom w:space="0" w:sz="0" w:val="nil"/>
        <w:right w:space="0" w:sz="0" w:val="nil"/>
        <w:between w:space="0" w:sz="0" w:val="nil"/>
      </w:pBdr>
      <w:tabs>
        <w:tab w:val="center" w:leader="none" w:pos="4153"/>
        <w:tab w:val="right" w:leader="none" w:pos="8306"/>
      </w:tabs>
      <w:rPr>
        <w:color w:val="000000"/>
      </w:rPr>
    </w:pPr>
    <w:r w:rsidDel="00000000" w:rsidR="00000000" w:rsidRPr="00000000">
      <w:rPr/>
      <w:drawing>
        <wp:inline distB="0" distT="0" distL="0" distR="0">
          <wp:extent cx="4195871" cy="1083142"/>
          <wp:effectExtent b="0" l="0" r="0" t="0"/>
          <wp:docPr descr="Text&#10;&#10;Description automatically generated" id="1490981287" name="image1.png"/>
          <a:graphic>
            <a:graphicData uri="http://schemas.openxmlformats.org/drawingml/2006/picture">
              <pic:pic>
                <pic:nvPicPr>
                  <pic:cNvPr descr="Text&#10;&#10;Description automatically generated" id="0" name="image1.png"/>
                  <pic:cNvPicPr preferRelativeResize="0"/>
                </pic:nvPicPr>
                <pic:blipFill>
                  <a:blip r:embed="rId1"/>
                  <a:srcRect b="0" l="0" r="0" t="0"/>
                  <a:stretch>
                    <a:fillRect/>
                  </a:stretch>
                </pic:blipFill>
                <pic:spPr>
                  <a:xfrm>
                    <a:off x="0" y="0"/>
                    <a:ext cx="4195871" cy="108314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Verdana" w:cs="Verdana" w:eastAsia="Verdana" w:hAnsi="Verdana"/>
        <w:lang w:val="en-GB"/>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9F229F"/>
    <w:rPr>
      <w:rFonts w:cs="Times New Roman" w:eastAsia="MS Mincho"/>
      <w:szCs w:val="24"/>
      <w:lang w:eastAsia="en-GB" w:val="en-GB"/>
    </w:r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rsid w:val="009F229F"/>
    <w:pPr>
      <w:tabs>
        <w:tab w:val="center" w:pos="4153"/>
        <w:tab w:val="right" w:pos="8306"/>
      </w:tabs>
    </w:pPr>
  </w:style>
  <w:style w:type="character" w:styleId="HeaderChar" w:customStyle="1">
    <w:name w:val="Header Char"/>
    <w:basedOn w:val="DefaultParagraphFont"/>
    <w:link w:val="Header"/>
    <w:uiPriority w:val="99"/>
    <w:rsid w:val="009F229F"/>
    <w:rPr>
      <w:rFonts w:ascii="Verdana" w:cs="Times New Roman" w:eastAsia="MS Mincho" w:hAnsi="Verdana"/>
      <w:kern w:val="0"/>
      <w:sz w:val="20"/>
      <w:szCs w:val="24"/>
      <w:lang w:eastAsia="en-GB" w:val="en-GB"/>
    </w:rPr>
  </w:style>
  <w:style w:type="paragraph" w:styleId="Footer">
    <w:name w:val="footer"/>
    <w:basedOn w:val="Normal"/>
    <w:link w:val="FooterChar"/>
    <w:uiPriority w:val="99"/>
    <w:rsid w:val="009F229F"/>
    <w:pPr>
      <w:tabs>
        <w:tab w:val="center" w:pos="4153"/>
        <w:tab w:val="right" w:pos="8306"/>
      </w:tabs>
    </w:pPr>
  </w:style>
  <w:style w:type="character" w:styleId="FooterChar" w:customStyle="1">
    <w:name w:val="Footer Char"/>
    <w:basedOn w:val="DefaultParagraphFont"/>
    <w:link w:val="Footer"/>
    <w:uiPriority w:val="99"/>
    <w:rsid w:val="009F229F"/>
    <w:rPr>
      <w:rFonts w:ascii="Verdana" w:cs="Times New Roman" w:eastAsia="MS Mincho" w:hAnsi="Verdana"/>
      <w:kern w:val="0"/>
      <w:sz w:val="20"/>
      <w:szCs w:val="24"/>
      <w:lang w:eastAsia="en-GB" w:val="en-GB"/>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wkRmak3d7hRFwtlOg32ScTDBtw==">CgMxLjAyCGguZ2pkZ3hzMgloLjMwajB6bGw4AHIhMTd4ZFhBV1owYmNORVdoMFBublRGTE9sY2ZxUEwtR3Bk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2024-02-01T09:35:00Z</dcterms:created>
  <dc:creator>353876087916</dc:creator>
</cp:coreProperties>
</file>